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4DD" w:rsidRPr="006D32B5" w:rsidRDefault="000C74DD" w:rsidP="00AC52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D32B5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0C74DD" w:rsidRPr="006D32B5" w:rsidRDefault="000C74DD" w:rsidP="00AC52B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D32B5">
        <w:rPr>
          <w:rFonts w:ascii="Times New Roman" w:hAnsi="Times New Roman"/>
          <w:b/>
          <w:bCs/>
          <w:sz w:val="24"/>
          <w:szCs w:val="24"/>
        </w:rPr>
        <w:t>к проекту административного регламента по предоставлению муниципальной услуги Администрацией Среднеольшанского сельсовета Пристенского района Курской области «Предоставление земельных участков, находящихся в муниципальной собственности, расположенных на территории сельского поселения, в постоянное (бессрочное) и безвозмездное пользование»</w:t>
      </w:r>
    </w:p>
    <w:p w:rsidR="000C74DD" w:rsidRPr="006D32B5" w:rsidRDefault="000C74DD" w:rsidP="00AC52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C74DD" w:rsidRPr="006D32B5" w:rsidRDefault="000C74DD" w:rsidP="00AC52B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2B5">
        <w:rPr>
          <w:rFonts w:ascii="Times New Roman" w:hAnsi="Times New Roman"/>
          <w:sz w:val="24"/>
          <w:szCs w:val="24"/>
        </w:rPr>
        <w:t>Проект Административного регламента предоставления Администрацией Среднеольшанского сельсовета Пристенского района муниципальной услуги «</w:t>
      </w:r>
      <w:r w:rsidRPr="006D32B5">
        <w:rPr>
          <w:rFonts w:ascii="Times New Roman" w:hAnsi="Times New Roman"/>
          <w:bCs/>
          <w:sz w:val="24"/>
          <w:szCs w:val="24"/>
        </w:rPr>
        <w:t>Предоставление земельных участков, находящихся в муниципальной собственности, расположенных на территории сельского поселения, в постоянное (бессрочное) и безвозмездное пользование</w:t>
      </w:r>
      <w:r w:rsidRPr="006D32B5">
        <w:rPr>
          <w:rFonts w:ascii="Times New Roman" w:hAnsi="Times New Roman"/>
          <w:sz w:val="24"/>
          <w:szCs w:val="24"/>
        </w:rPr>
        <w:t>», разработан в целях повышения эффективности деятельности органов местного самоуправления, органов государственной власти, учреждений и организаций при предоставлении муниципальной услуги.</w:t>
      </w:r>
    </w:p>
    <w:p w:rsidR="000C74DD" w:rsidRPr="006D32B5" w:rsidRDefault="000C74DD" w:rsidP="00AC52B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2B5">
        <w:rPr>
          <w:rFonts w:ascii="Times New Roman" w:hAnsi="Times New Roman"/>
          <w:sz w:val="24"/>
          <w:szCs w:val="24"/>
        </w:rPr>
        <w:t>Проектом административного регламента устанавливаются сроки и последовательность административных процедур и административных действий, осуществляемых должностными лицами Администрации Среднеольшанского сельсовета Пристенского района в целях исполнения муниципальной услуги.</w:t>
      </w:r>
    </w:p>
    <w:p w:rsidR="000C74DD" w:rsidRPr="006D32B5" w:rsidRDefault="000C74DD" w:rsidP="00AC52B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2B5">
        <w:rPr>
          <w:rFonts w:ascii="Times New Roman" w:hAnsi="Times New Roman"/>
          <w:sz w:val="24"/>
          <w:szCs w:val="24"/>
        </w:rPr>
        <w:t>Проект Административного регламента предполагает улучшение практики исполнения муниципальной услуги по следующим параметрам:</w:t>
      </w:r>
    </w:p>
    <w:p w:rsidR="000C74DD" w:rsidRPr="006D32B5" w:rsidRDefault="000C74DD" w:rsidP="00AC52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32B5">
        <w:rPr>
          <w:rFonts w:ascii="Times New Roman" w:hAnsi="Times New Roman"/>
          <w:sz w:val="24"/>
          <w:szCs w:val="24"/>
        </w:rPr>
        <w:t>- прозрачный механизм осуществления административных действий и процедур по исполнению муниципальной услуги, их упорядочение;</w:t>
      </w:r>
    </w:p>
    <w:p w:rsidR="000C74DD" w:rsidRPr="006D32B5" w:rsidRDefault="000C74DD" w:rsidP="00AC52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32B5">
        <w:rPr>
          <w:rFonts w:ascii="Times New Roman" w:hAnsi="Times New Roman"/>
          <w:sz w:val="24"/>
          <w:szCs w:val="24"/>
        </w:rPr>
        <w:t>- получение необходимой информации в рамках межведомственного взаимодействия;</w:t>
      </w:r>
    </w:p>
    <w:p w:rsidR="000C74DD" w:rsidRPr="006D32B5" w:rsidRDefault="000C74DD" w:rsidP="00AC52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32B5">
        <w:rPr>
          <w:rFonts w:ascii="Times New Roman" w:hAnsi="Times New Roman"/>
          <w:sz w:val="24"/>
          <w:szCs w:val="24"/>
        </w:rPr>
        <w:t>- порядок обжалования действий (бездействия) и решений, осуществляемых в процессе исполнения муниципальной услуги.</w:t>
      </w:r>
    </w:p>
    <w:p w:rsidR="000C74DD" w:rsidRPr="006D32B5" w:rsidRDefault="000C74DD" w:rsidP="00AC52B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2B5">
        <w:rPr>
          <w:rFonts w:ascii="Times New Roman" w:hAnsi="Times New Roman"/>
          <w:sz w:val="24"/>
          <w:szCs w:val="24"/>
        </w:rPr>
        <w:t>Срок, отведенный для проведения независимой экспертизы, 1 месяца со дня размещения проекта регламента на официальном сайте муниципального образования «Среднеольшанский сельсовет» Пристенского района Курской области в сети «Интернет».</w:t>
      </w:r>
    </w:p>
    <w:p w:rsidR="000C74DD" w:rsidRPr="006D32B5" w:rsidRDefault="000C74DD" w:rsidP="00AC52B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2B5">
        <w:rPr>
          <w:rFonts w:ascii="Times New Roman" w:hAnsi="Times New Roman"/>
          <w:sz w:val="24"/>
          <w:szCs w:val="24"/>
        </w:rPr>
        <w:t>В течение 30 дней со дня размещения проекта административного регламента на сайте граждане и организации вправе направлять предложения, замечания, экспертные заключения по данному проекту по адресам, указанным в тексте проекта регламента. Организациями, осуществляющими свою деятельность в сфере, регулируемой административным регламентом, по своей инициативе, за счёт их собственных средств может быть проведена независимая экспертиза проекта административного регламента. Все предложения, замечания будут учтены разработчиком проекта административного регламента.</w:t>
      </w:r>
    </w:p>
    <w:p w:rsidR="000C74DD" w:rsidRPr="006D32B5" w:rsidRDefault="000C74DD" w:rsidP="00AC52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32B5">
        <w:rPr>
          <w:rFonts w:ascii="Times New Roman" w:hAnsi="Times New Roman"/>
          <w:sz w:val="24"/>
          <w:szCs w:val="24"/>
        </w:rPr>
        <w:t>Внедрение административного регламента должно повысить сервис и комфортность получения муниципальной услуги заявителями, упростить административные процедуры, повысить информированность лиц, заинтересованных в получении муниципальной услуги о порядке ее предоставления, а также повысить ответственность должностных лиц, ответственных за предоставление муниципальной услуги.</w:t>
      </w:r>
    </w:p>
    <w:sectPr w:rsidR="000C74DD" w:rsidRPr="006D32B5" w:rsidSect="00211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72A4"/>
    <w:rsid w:val="000C74DD"/>
    <w:rsid w:val="001A2D44"/>
    <w:rsid w:val="00211EAD"/>
    <w:rsid w:val="00480323"/>
    <w:rsid w:val="00655575"/>
    <w:rsid w:val="006D32B5"/>
    <w:rsid w:val="007A0803"/>
    <w:rsid w:val="009272A4"/>
    <w:rsid w:val="00A8213B"/>
    <w:rsid w:val="00AC52BB"/>
    <w:rsid w:val="00D87B04"/>
    <w:rsid w:val="00E15B34"/>
    <w:rsid w:val="00F3021E"/>
    <w:rsid w:val="00F52286"/>
    <w:rsid w:val="00F91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EA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1</Pages>
  <Words>412</Words>
  <Characters>2352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Озерова</cp:lastModifiedBy>
  <cp:revision>11</cp:revision>
  <dcterms:created xsi:type="dcterms:W3CDTF">2018-11-16T07:51:00Z</dcterms:created>
  <dcterms:modified xsi:type="dcterms:W3CDTF">2018-12-07T20:34:00Z</dcterms:modified>
</cp:coreProperties>
</file>